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78C43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徐州医科大学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第一临床医学院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年硕士专业学位</w:t>
      </w:r>
    </w:p>
    <w:p w14:paraId="69FA1495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研究生复试实践技能考试考生须知</w:t>
      </w:r>
    </w:p>
    <w:p w14:paraId="71AC8555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480"/>
        <w:jc w:val="both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身份验证：3月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中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午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: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-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: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，考生应携带身份证、初试准考证，在进入候考区前完成验证。</w:t>
      </w:r>
    </w:p>
    <w:p w14:paraId="0DB0F8EA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480"/>
        <w:jc w:val="both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抽签及</w:t>
      </w: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候考时间、地点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：</w:t>
      </w:r>
    </w:p>
    <w:p w14:paraId="1DCFA613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1、行李存放：西校区第三大教室。</w:t>
      </w:r>
    </w:p>
    <w:p w14:paraId="53968655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560" w:firstLineChars="200"/>
        <w:jc w:val="both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2、抽签：</w:t>
      </w: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手术学科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考生</w:t>
      </w: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在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西校区第</w:t>
      </w: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七大教室门口抽签，非手术学科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考生</w:t>
      </w: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在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西校区第</w:t>
      </w: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四大教室门口抽签。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现场抽签后确定候考地点</w:t>
      </w: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，由工作人员指引到达候考教室。</w:t>
      </w:r>
    </w:p>
    <w:p w14:paraId="34D6FF3A">
      <w:pPr>
        <w:pStyle w:val="2"/>
        <w:widowControl/>
        <w:shd w:val="clear" w:color="auto" w:fill="FFFFFF"/>
        <w:spacing w:beforeAutospacing="0" w:afterAutospacing="0"/>
        <w:ind w:firstLine="48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候考时间：3月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日上午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: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0-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: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: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进行临床思维考核（笔试）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时长20分钟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。</w:t>
      </w:r>
    </w:p>
    <w:p w14:paraId="3F90823B">
      <w:pPr>
        <w:pStyle w:val="2"/>
        <w:widowControl/>
        <w:shd w:val="clear" w:color="auto" w:fill="FFFFFF"/>
        <w:spacing w:beforeAutospacing="0" w:afterAutospacing="0"/>
        <w:ind w:firstLine="480"/>
        <w:jc w:val="both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三、</w:t>
      </w: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/>
        </w:rPr>
        <w:t>考试范围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：</w:t>
      </w:r>
    </w:p>
    <w:p w14:paraId="05153638">
      <w:pPr>
        <w:pStyle w:val="2"/>
        <w:widowControl/>
        <w:shd w:val="clear" w:color="auto" w:fill="FFFFFF"/>
        <w:spacing w:beforeAutospacing="0" w:afterAutospacing="0"/>
        <w:ind w:firstLine="48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1.非手术学科：内科学（心血管病、血液病、传染病、肾病、呼吸系病、消化系病、内分泌与代谢病、风湿病）、儿科学、老年医学、神经病学、精神病与精神卫生学、皮肤病与性病学、临床检验诊断学、康复医学与理疗学、肿瘤学、放射肿瘤学、全科医学、临床病理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学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  <w:t>。</w:t>
      </w:r>
    </w:p>
    <w:p w14:paraId="49890D68">
      <w:pPr>
        <w:pStyle w:val="2"/>
        <w:widowControl/>
        <w:shd w:val="clear" w:color="auto" w:fill="FFFFFF"/>
        <w:spacing w:beforeAutospacing="0" w:afterAutospacing="0"/>
        <w:ind w:firstLine="480"/>
        <w:rPr>
          <w:rFonts w:hint="default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考试范围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：主要为体格检查、心肺复苏术、胸腔穿刺术、腰椎穿刺术、腹腔穿刺术、骨髓穿刺术等。</w:t>
      </w:r>
    </w:p>
    <w:p w14:paraId="1A7F4825"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/>
        <w:ind w:firstLine="48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手术学科：外科学（普外、泌尿外、胸心外、神外、整形外）、骨科学、妇产科学、眼科学、耳鼻咽喉科学。</w:t>
      </w:r>
    </w:p>
    <w:p w14:paraId="4651A219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考试范围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：主要为体格检查、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心肺复苏术、无菌操作、拆线、切开缝合、换药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等。</w:t>
      </w:r>
    </w:p>
    <w:p w14:paraId="0A74F35E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注意事项：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统一着工作服，自备帽子和口罩，工作服请勿有与单位、学校或个人信息相关的标识。</w:t>
      </w:r>
    </w:p>
    <w:p w14:paraId="092B8276">
      <w:pPr>
        <w:pStyle w:val="2"/>
        <w:widowControl/>
        <w:shd w:val="clear" w:color="auto" w:fill="FFFFFF"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四、考生按照抽签号码在候考区就座。</w:t>
      </w:r>
      <w:r>
        <w:rPr>
          <w:rFonts w:hint="eastAsia" w:ascii="仿宋" w:hAnsi="仿宋" w:eastAsia="仿宋" w:cs="仿宋"/>
          <w:sz w:val="28"/>
          <w:szCs w:val="28"/>
        </w:rPr>
        <w:t>每场考试结束后，考生应立即离开考场区域且不可返回侯考区。</w:t>
      </w:r>
    </w:p>
    <w:p w14:paraId="21731A87">
      <w:pPr>
        <w:pStyle w:val="2"/>
        <w:widowControl/>
        <w:shd w:val="clear" w:color="auto" w:fill="FFFFFF"/>
        <w:spacing w:beforeAutospacing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五、</w:t>
      </w:r>
      <w:r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/>
        </w:rPr>
        <w:t>考生应</w:t>
      </w:r>
      <w:r>
        <w:rPr>
          <w:rFonts w:hint="eastAsia" w:ascii="仿宋" w:hAnsi="仿宋" w:eastAsia="仿宋" w:cs="仿宋"/>
          <w:sz w:val="28"/>
          <w:szCs w:val="28"/>
        </w:rPr>
        <w:t>自觉服从徐州医科大学的统一安排，接受考务人员的管理、监督和检查。自觉遵守相关法律法规和考试纪律，诚信考试。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考生不得携带通讯工具及具有通讯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存储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功能的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电子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设备进入候考区及考场。</w:t>
      </w:r>
      <w:r>
        <w:rPr>
          <w:rFonts w:hint="eastAsia" w:ascii="仿宋" w:hAnsi="仿宋" w:eastAsia="仿宋" w:cs="仿宋"/>
          <w:sz w:val="28"/>
          <w:szCs w:val="28"/>
        </w:rPr>
        <w:t xml:space="preserve">在复试过程中如有违规行为，学校将根据考务相关规定，取消考生复试资格，情节严重者根据国家有关规定进行处理。 </w:t>
      </w:r>
    </w:p>
    <w:p w14:paraId="4C668AFB">
      <w:pPr>
        <w:pStyle w:val="2"/>
        <w:widowControl/>
        <w:shd w:val="clear" w:color="auto" w:fill="FFFFFF"/>
        <w:spacing w:beforeAutospacing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A4C0608">
      <w:pPr>
        <w:pStyle w:val="2"/>
        <w:widowControl/>
        <w:shd w:val="clear" w:color="auto" w:fill="FFFFFF"/>
        <w:spacing w:beforeAutospacing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6C368F7">
      <w:pPr>
        <w:pStyle w:val="2"/>
        <w:widowControl/>
        <w:shd w:val="clear" w:color="auto" w:fill="FFFFFF"/>
        <w:spacing w:beforeAutospacing="0" w:afterAutospacing="0"/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徐州医科大学第一临床医学院</w:t>
      </w:r>
    </w:p>
    <w:p w14:paraId="73ED698A">
      <w:pPr>
        <w:pStyle w:val="2"/>
        <w:widowControl/>
        <w:shd w:val="clear" w:color="auto" w:fill="FFFFFF"/>
        <w:spacing w:beforeAutospacing="0" w:afterAutospacing="0"/>
        <w:ind w:firstLine="560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2026年3月23日</w:t>
      </w:r>
    </w:p>
    <w:p w14:paraId="488DE4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3077"/>
    <w:rsid w:val="05CB241E"/>
    <w:rsid w:val="09760F66"/>
    <w:rsid w:val="12301B77"/>
    <w:rsid w:val="5F3C2ED6"/>
    <w:rsid w:val="699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707</Characters>
  <Paragraphs>17</Paragraphs>
  <TotalTime>1</TotalTime>
  <ScaleCrop>false</ScaleCrop>
  <LinksUpToDate>false</LinksUpToDate>
  <CharactersWithSpaces>772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2025-03-21T01:44:00Z</dcterms:created>
  <dc:creator>欣然</dc:creator>
  <cp:lastModifiedBy>欣然</cp:lastModifiedBy>
  <dcterms:modified xsi:type="dcterms:W3CDTF">2026-03-22T07:35:47Z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5CCD51EE52FF41F38357347C188C96B8_13</vt:lpwstr>
  </property>
  <property fmtid="{D5CDD505-2E9C-101B-9397-08002B2CF9AE}" pid="4" name="KSOTemplateDocerSaveRecord">
    <vt:lpwstr>eyJoZGlkIjoiZGYzN2RhNTMzOTczMTU5OTExMjVmM2ViNzJmNWI0ZDciLCJ1c2VySWQiOiIzNTIzMjQzODMifQ==</vt:lpwstr>
  </property>
</Properties>
</file>